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1D3" w:rsidRPr="000511A8" w:rsidRDefault="002F0CF6" w:rsidP="000511A8">
      <w:pPr>
        <w:spacing w:line="600" w:lineRule="exact"/>
        <w:jc w:val="center"/>
        <w:rPr>
          <w:rFonts w:ascii="黑体" w:eastAsia="黑体" w:hAnsi="黑体"/>
          <w:b/>
          <w:sz w:val="36"/>
          <w:szCs w:val="36"/>
        </w:rPr>
      </w:pPr>
      <w:r w:rsidRPr="000511A8">
        <w:rPr>
          <w:rFonts w:ascii="黑体" w:eastAsia="黑体" w:hAnsi="黑体" w:hint="eastAsia"/>
          <w:b/>
          <w:sz w:val="36"/>
          <w:szCs w:val="36"/>
        </w:rPr>
        <w:t>202</w:t>
      </w:r>
      <w:r w:rsidR="009812FB" w:rsidRPr="000511A8">
        <w:rPr>
          <w:rFonts w:ascii="黑体" w:eastAsia="黑体" w:hAnsi="黑体" w:hint="eastAsia"/>
          <w:b/>
          <w:sz w:val="36"/>
          <w:szCs w:val="36"/>
        </w:rPr>
        <w:t>1年专升本</w:t>
      </w:r>
      <w:r w:rsidR="009D0A49" w:rsidRPr="000511A8">
        <w:rPr>
          <w:rFonts w:ascii="黑体" w:eastAsia="黑体" w:hAnsi="黑体" w:hint="eastAsia"/>
          <w:b/>
          <w:sz w:val="36"/>
          <w:szCs w:val="36"/>
        </w:rPr>
        <w:t>《</w:t>
      </w:r>
      <w:r w:rsidR="00B14F69">
        <w:rPr>
          <w:rFonts w:ascii="黑体" w:eastAsia="黑体" w:hAnsi="黑体" w:hint="eastAsia"/>
          <w:b/>
          <w:sz w:val="36"/>
          <w:szCs w:val="36"/>
        </w:rPr>
        <w:t>国际贸易理论</w:t>
      </w:r>
      <w:r w:rsidR="009D0A49" w:rsidRPr="000511A8">
        <w:rPr>
          <w:rFonts w:ascii="黑体" w:eastAsia="黑体" w:hAnsi="黑体"/>
          <w:b/>
          <w:sz w:val="36"/>
          <w:szCs w:val="36"/>
        </w:rPr>
        <w:t>》</w:t>
      </w:r>
      <w:r w:rsidR="009D0A49" w:rsidRPr="000511A8">
        <w:rPr>
          <w:rFonts w:ascii="黑体" w:eastAsia="黑体" w:hAnsi="黑体" w:hint="eastAsia"/>
          <w:b/>
          <w:sz w:val="36"/>
          <w:szCs w:val="36"/>
        </w:rPr>
        <w:t>考试</w:t>
      </w:r>
      <w:r w:rsidR="009D0A49" w:rsidRPr="000511A8">
        <w:rPr>
          <w:rFonts w:ascii="黑体" w:eastAsia="黑体" w:hAnsi="黑体"/>
          <w:b/>
          <w:sz w:val="36"/>
          <w:szCs w:val="36"/>
        </w:rPr>
        <w:t>大纲</w:t>
      </w:r>
    </w:p>
    <w:p w:rsidR="007C51D3" w:rsidRPr="000511A8" w:rsidRDefault="007C51D3">
      <w:pPr>
        <w:spacing w:line="600" w:lineRule="exact"/>
        <w:jc w:val="center"/>
        <w:rPr>
          <w:rFonts w:ascii="仿宋_GB2312" w:eastAsia="仿宋_GB2312"/>
          <w:sz w:val="32"/>
          <w:szCs w:val="24"/>
        </w:rPr>
      </w:pPr>
    </w:p>
    <w:p w:rsidR="006F0607" w:rsidRPr="005A148C" w:rsidRDefault="00713232" w:rsidP="005A148C">
      <w:pPr>
        <w:spacing w:line="360" w:lineRule="auto"/>
        <w:ind w:firstLineChars="200" w:firstLine="560"/>
        <w:rPr>
          <w:rFonts w:ascii="黑体" w:eastAsia="黑体" w:hAnsi="黑体"/>
          <w:sz w:val="28"/>
          <w:szCs w:val="28"/>
        </w:rPr>
      </w:pPr>
      <w:r w:rsidRPr="005A148C">
        <w:rPr>
          <w:rFonts w:ascii="黑体" w:eastAsia="黑体" w:hAnsi="黑体" w:hint="eastAsia"/>
          <w:sz w:val="28"/>
          <w:szCs w:val="28"/>
        </w:rPr>
        <w:t>一</w:t>
      </w:r>
      <w:r w:rsidR="000A3E98">
        <w:rPr>
          <w:rFonts w:ascii="黑体" w:eastAsia="黑体" w:hAnsi="黑体" w:hint="eastAsia"/>
          <w:sz w:val="28"/>
          <w:szCs w:val="28"/>
        </w:rPr>
        <w:t>.</w:t>
      </w:r>
      <w:r w:rsidR="009D0A49" w:rsidRPr="005A148C">
        <w:rPr>
          <w:rFonts w:ascii="黑体" w:eastAsia="黑体" w:hAnsi="黑体" w:hint="eastAsia"/>
          <w:sz w:val="28"/>
          <w:szCs w:val="28"/>
        </w:rPr>
        <w:t>考试</w:t>
      </w:r>
      <w:r w:rsidR="00502964" w:rsidRPr="005A148C">
        <w:rPr>
          <w:rFonts w:ascii="黑体" w:eastAsia="黑体" w:hAnsi="黑体" w:hint="eastAsia"/>
          <w:sz w:val="28"/>
          <w:szCs w:val="28"/>
        </w:rPr>
        <w:t>对象</w:t>
      </w:r>
    </w:p>
    <w:p w:rsidR="007C51D3" w:rsidRPr="005A148C" w:rsidRDefault="00BA3BA3" w:rsidP="005A148C">
      <w:pPr>
        <w:spacing w:line="360" w:lineRule="auto"/>
        <w:ind w:firstLineChars="200" w:firstLine="480"/>
        <w:rPr>
          <w:rFonts w:ascii="黑体" w:eastAsia="黑体" w:hAnsi="黑体"/>
          <w:sz w:val="24"/>
          <w:szCs w:val="28"/>
        </w:rPr>
      </w:pPr>
      <w:r w:rsidRPr="005A148C">
        <w:rPr>
          <w:rFonts w:ascii="仿宋" w:eastAsia="仿宋" w:hAnsi="仿宋" w:hint="eastAsia"/>
          <w:sz w:val="24"/>
          <w:szCs w:val="28"/>
        </w:rPr>
        <w:t>本考试</w:t>
      </w:r>
      <w:r w:rsidRPr="005A148C">
        <w:rPr>
          <w:rFonts w:ascii="仿宋" w:eastAsia="仿宋" w:hAnsi="仿宋"/>
          <w:sz w:val="24"/>
          <w:szCs w:val="28"/>
        </w:rPr>
        <w:t>适用于</w:t>
      </w:r>
      <w:r w:rsidR="00502964" w:rsidRPr="005A148C">
        <w:rPr>
          <w:rFonts w:ascii="仿宋" w:eastAsia="仿宋" w:hAnsi="仿宋" w:hint="eastAsia"/>
          <w:sz w:val="24"/>
          <w:szCs w:val="28"/>
        </w:rPr>
        <w:t>报考</w:t>
      </w:r>
      <w:r w:rsidR="00B14F69">
        <w:rPr>
          <w:rFonts w:ascii="仿宋" w:eastAsia="仿宋" w:hAnsi="仿宋" w:hint="eastAsia"/>
          <w:sz w:val="24"/>
          <w:szCs w:val="28"/>
        </w:rPr>
        <w:t>国际经济与贸易</w:t>
      </w:r>
      <w:r w:rsidRPr="005A148C">
        <w:rPr>
          <w:rFonts w:ascii="仿宋" w:eastAsia="仿宋" w:hAnsi="仿宋" w:hint="eastAsia"/>
          <w:sz w:val="24"/>
          <w:szCs w:val="28"/>
        </w:rPr>
        <w:t>专业</w:t>
      </w:r>
      <w:r w:rsidR="00502964" w:rsidRPr="005A148C">
        <w:rPr>
          <w:rFonts w:ascii="仿宋" w:eastAsia="仿宋" w:hAnsi="仿宋" w:hint="eastAsia"/>
          <w:sz w:val="24"/>
          <w:szCs w:val="28"/>
        </w:rPr>
        <w:t>的</w:t>
      </w:r>
      <w:r w:rsidR="00502964" w:rsidRPr="005A148C">
        <w:rPr>
          <w:rFonts w:ascii="仿宋" w:eastAsia="仿宋" w:hAnsi="仿宋"/>
          <w:sz w:val="24"/>
          <w:szCs w:val="28"/>
        </w:rPr>
        <w:t>学生</w:t>
      </w:r>
      <w:r w:rsidRPr="005A148C">
        <w:rPr>
          <w:rFonts w:ascii="仿宋" w:eastAsia="仿宋" w:hAnsi="仿宋" w:hint="eastAsia"/>
          <w:sz w:val="24"/>
          <w:szCs w:val="28"/>
        </w:rPr>
        <w:t>。</w:t>
      </w:r>
    </w:p>
    <w:p w:rsidR="007C51D3" w:rsidRPr="005A148C" w:rsidRDefault="005A148C" w:rsidP="005A148C">
      <w:pPr>
        <w:spacing w:line="360" w:lineRule="auto"/>
        <w:ind w:firstLineChars="200" w:firstLine="560"/>
        <w:rPr>
          <w:rFonts w:ascii="黑体" w:eastAsia="黑体" w:hAnsi="黑体"/>
          <w:sz w:val="28"/>
          <w:szCs w:val="28"/>
        </w:rPr>
      </w:pPr>
      <w:r w:rsidRPr="005A148C">
        <w:rPr>
          <w:rFonts w:ascii="黑体" w:eastAsia="黑体" w:hAnsi="黑体" w:hint="eastAsia"/>
          <w:sz w:val="28"/>
          <w:szCs w:val="28"/>
        </w:rPr>
        <w:t>二</w:t>
      </w:r>
      <w:r w:rsidR="000A3E98">
        <w:rPr>
          <w:rFonts w:ascii="黑体" w:eastAsia="黑体" w:hAnsi="黑体"/>
          <w:sz w:val="28"/>
          <w:szCs w:val="28"/>
        </w:rPr>
        <w:t>.</w:t>
      </w:r>
      <w:r w:rsidR="009D0A49" w:rsidRPr="005A148C">
        <w:rPr>
          <w:rFonts w:ascii="黑体" w:eastAsia="黑体" w:hAnsi="黑体" w:hint="eastAsia"/>
          <w:sz w:val="28"/>
          <w:szCs w:val="28"/>
        </w:rPr>
        <w:t>考试</w:t>
      </w:r>
      <w:r w:rsidR="002967A4" w:rsidRPr="005A148C">
        <w:rPr>
          <w:rFonts w:ascii="黑体" w:eastAsia="黑体" w:hAnsi="黑体" w:hint="eastAsia"/>
          <w:sz w:val="28"/>
          <w:szCs w:val="28"/>
        </w:rPr>
        <w:t>范围</w:t>
      </w:r>
    </w:p>
    <w:p w:rsidR="000A3E98" w:rsidRPr="002555FD" w:rsidRDefault="000A3E98" w:rsidP="00A82C33">
      <w:pPr>
        <w:spacing w:line="360" w:lineRule="auto"/>
        <w:ind w:firstLineChars="200" w:firstLine="482"/>
        <w:jc w:val="left"/>
        <w:rPr>
          <w:rFonts w:ascii="仿宋" w:eastAsia="仿宋" w:hAnsi="仿宋" w:hint="eastAsia"/>
          <w:b/>
          <w:sz w:val="24"/>
          <w:szCs w:val="28"/>
        </w:rPr>
      </w:pPr>
      <w:r w:rsidRPr="002555FD">
        <w:rPr>
          <w:rFonts w:ascii="仿宋" w:eastAsia="仿宋" w:hAnsi="仿宋" w:hint="eastAsia"/>
          <w:b/>
          <w:sz w:val="24"/>
          <w:szCs w:val="28"/>
        </w:rPr>
        <w:t>（一）</w:t>
      </w:r>
      <w:r w:rsidRPr="002555FD">
        <w:rPr>
          <w:rFonts w:ascii="仿宋" w:eastAsia="仿宋" w:hAnsi="仿宋" w:hint="eastAsia"/>
          <w:b/>
          <w:sz w:val="24"/>
          <w:szCs w:val="28"/>
        </w:rPr>
        <w:t>国际贸易概论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1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国际贸易的概念和分类；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2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国际贸易的起源和进程；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3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国际贸易的地位和作用。</w:t>
      </w:r>
    </w:p>
    <w:p w:rsidR="000A3E98" w:rsidRPr="002555FD" w:rsidRDefault="000A3E98" w:rsidP="00A82C33">
      <w:pPr>
        <w:spacing w:line="360" w:lineRule="auto"/>
        <w:ind w:firstLineChars="200" w:firstLine="482"/>
        <w:jc w:val="left"/>
        <w:rPr>
          <w:rFonts w:ascii="仿宋" w:eastAsia="仿宋" w:hAnsi="仿宋" w:hint="eastAsia"/>
          <w:b/>
          <w:sz w:val="24"/>
          <w:szCs w:val="28"/>
        </w:rPr>
      </w:pPr>
      <w:r w:rsidRPr="002555FD">
        <w:rPr>
          <w:rFonts w:ascii="仿宋" w:eastAsia="仿宋" w:hAnsi="仿宋" w:hint="eastAsia"/>
          <w:b/>
          <w:sz w:val="24"/>
          <w:szCs w:val="28"/>
        </w:rPr>
        <w:t>（</w:t>
      </w:r>
      <w:r w:rsidRPr="002555FD">
        <w:rPr>
          <w:rFonts w:ascii="仿宋" w:eastAsia="仿宋" w:hAnsi="仿宋" w:hint="eastAsia"/>
          <w:b/>
          <w:sz w:val="24"/>
          <w:szCs w:val="28"/>
        </w:rPr>
        <w:t>二</w:t>
      </w:r>
      <w:r w:rsidRPr="002555FD">
        <w:rPr>
          <w:rFonts w:ascii="仿宋" w:eastAsia="仿宋" w:hAnsi="仿宋" w:hint="eastAsia"/>
          <w:b/>
          <w:sz w:val="24"/>
          <w:szCs w:val="28"/>
        </w:rPr>
        <w:t>）国际分工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1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国际分工的概念与作用；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2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当代国际分工发展的特点；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3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国际分工的基本形式；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4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影响国际分工的因素有哪些。</w:t>
      </w:r>
    </w:p>
    <w:p w:rsidR="000A3E98" w:rsidRPr="002555FD" w:rsidRDefault="000A3E98" w:rsidP="00A82C33">
      <w:pPr>
        <w:spacing w:line="360" w:lineRule="auto"/>
        <w:ind w:firstLineChars="200" w:firstLine="482"/>
        <w:jc w:val="left"/>
        <w:rPr>
          <w:rFonts w:ascii="仿宋" w:eastAsia="仿宋" w:hAnsi="仿宋" w:hint="eastAsia"/>
          <w:b/>
          <w:sz w:val="24"/>
          <w:szCs w:val="28"/>
        </w:rPr>
      </w:pPr>
      <w:r w:rsidRPr="002555FD">
        <w:rPr>
          <w:rFonts w:ascii="仿宋" w:eastAsia="仿宋" w:hAnsi="仿宋" w:hint="eastAsia"/>
          <w:b/>
          <w:sz w:val="24"/>
          <w:szCs w:val="28"/>
        </w:rPr>
        <w:t>（</w:t>
      </w:r>
      <w:r w:rsidRPr="002555FD">
        <w:rPr>
          <w:rFonts w:ascii="仿宋" w:eastAsia="仿宋" w:hAnsi="仿宋" w:hint="eastAsia"/>
          <w:b/>
          <w:sz w:val="24"/>
          <w:szCs w:val="28"/>
        </w:rPr>
        <w:t>三</w:t>
      </w:r>
      <w:r w:rsidRPr="002555FD">
        <w:rPr>
          <w:rFonts w:ascii="仿宋" w:eastAsia="仿宋" w:hAnsi="仿宋" w:hint="eastAsia"/>
          <w:b/>
          <w:sz w:val="24"/>
          <w:szCs w:val="28"/>
        </w:rPr>
        <w:t>）世界市场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1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国际价值的形成和影响因素；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2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价值规律的内容和作用；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3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国际价格的形成和影响因素；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4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国际价格的种类；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5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世界市场的特点。</w:t>
      </w:r>
    </w:p>
    <w:p w:rsidR="000A3E98" w:rsidRPr="002555FD" w:rsidRDefault="000A3E98" w:rsidP="00A82C33">
      <w:pPr>
        <w:spacing w:line="360" w:lineRule="auto"/>
        <w:ind w:firstLineChars="200" w:firstLine="482"/>
        <w:jc w:val="left"/>
        <w:rPr>
          <w:rFonts w:ascii="仿宋" w:eastAsia="仿宋" w:hAnsi="仿宋" w:hint="eastAsia"/>
          <w:b/>
          <w:sz w:val="24"/>
          <w:szCs w:val="28"/>
        </w:rPr>
      </w:pPr>
      <w:r w:rsidRPr="002555FD">
        <w:rPr>
          <w:rFonts w:ascii="仿宋" w:eastAsia="仿宋" w:hAnsi="仿宋" w:hint="eastAsia"/>
          <w:b/>
          <w:sz w:val="24"/>
          <w:szCs w:val="28"/>
        </w:rPr>
        <w:t>（</w:t>
      </w:r>
      <w:r w:rsidRPr="002555FD">
        <w:rPr>
          <w:rFonts w:ascii="仿宋" w:eastAsia="仿宋" w:hAnsi="仿宋" w:hint="eastAsia"/>
          <w:b/>
          <w:sz w:val="24"/>
          <w:szCs w:val="28"/>
        </w:rPr>
        <w:t>四</w:t>
      </w:r>
      <w:r w:rsidRPr="002555FD">
        <w:rPr>
          <w:rFonts w:ascii="仿宋" w:eastAsia="仿宋" w:hAnsi="仿宋" w:hint="eastAsia"/>
          <w:b/>
          <w:sz w:val="24"/>
          <w:szCs w:val="28"/>
        </w:rPr>
        <w:t>）经济一体化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1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欧洲联盟；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2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北美自由贸易区；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3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亚太经济合作组织；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4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 xml:space="preserve">东南亚国家联盟； 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5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石油输出国组织；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6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经济一体化的类型划分；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7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经济一体化的影响；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lastRenderedPageBreak/>
        <w:t>8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 xml:space="preserve">经济一体化的理论。 </w:t>
      </w:r>
    </w:p>
    <w:p w:rsidR="000A3E98" w:rsidRPr="002555FD" w:rsidRDefault="000A3E98" w:rsidP="00A82C33">
      <w:pPr>
        <w:spacing w:line="360" w:lineRule="auto"/>
        <w:ind w:firstLineChars="200" w:firstLine="482"/>
        <w:jc w:val="left"/>
        <w:rPr>
          <w:rFonts w:ascii="仿宋" w:eastAsia="仿宋" w:hAnsi="仿宋" w:hint="eastAsia"/>
          <w:b/>
          <w:sz w:val="24"/>
          <w:szCs w:val="28"/>
        </w:rPr>
      </w:pPr>
      <w:r w:rsidRPr="002555FD">
        <w:rPr>
          <w:rFonts w:ascii="仿宋" w:eastAsia="仿宋" w:hAnsi="仿宋" w:hint="eastAsia"/>
          <w:b/>
          <w:sz w:val="24"/>
          <w:szCs w:val="28"/>
        </w:rPr>
        <w:t>（</w:t>
      </w:r>
      <w:r w:rsidRPr="002555FD">
        <w:rPr>
          <w:rFonts w:ascii="仿宋" w:eastAsia="仿宋" w:hAnsi="仿宋" w:hint="eastAsia"/>
          <w:b/>
          <w:sz w:val="24"/>
          <w:szCs w:val="28"/>
        </w:rPr>
        <w:t>五</w:t>
      </w:r>
      <w:r w:rsidRPr="002555FD">
        <w:rPr>
          <w:rFonts w:ascii="仿宋" w:eastAsia="仿宋" w:hAnsi="仿宋" w:hint="eastAsia"/>
          <w:b/>
          <w:sz w:val="24"/>
          <w:szCs w:val="28"/>
        </w:rPr>
        <w:t>）无形商品贸易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1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国际服务贸易的定义和类别；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2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国际服务贸易的形式和特点；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3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国际服务贸易发展的原因；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4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国际服务贸易壁垒的定义和种类；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5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国际技术贸易的含义和方式；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6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国际技术贸易与国际商品贸易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国际直接投资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知识产权的关系。</w:t>
      </w:r>
    </w:p>
    <w:p w:rsidR="000A3E98" w:rsidRPr="002555FD" w:rsidRDefault="000A3E98" w:rsidP="00A82C33">
      <w:pPr>
        <w:spacing w:line="360" w:lineRule="auto"/>
        <w:ind w:firstLineChars="200" w:firstLine="482"/>
        <w:jc w:val="left"/>
        <w:rPr>
          <w:rFonts w:ascii="仿宋" w:eastAsia="仿宋" w:hAnsi="仿宋" w:hint="eastAsia"/>
          <w:b/>
          <w:sz w:val="24"/>
          <w:szCs w:val="28"/>
        </w:rPr>
      </w:pPr>
      <w:r w:rsidRPr="002555FD">
        <w:rPr>
          <w:rFonts w:ascii="仿宋" w:eastAsia="仿宋" w:hAnsi="仿宋" w:hint="eastAsia"/>
          <w:b/>
          <w:sz w:val="24"/>
          <w:szCs w:val="28"/>
        </w:rPr>
        <w:t>（</w:t>
      </w:r>
      <w:r w:rsidRPr="002555FD">
        <w:rPr>
          <w:rFonts w:ascii="仿宋" w:eastAsia="仿宋" w:hAnsi="仿宋" w:hint="eastAsia"/>
          <w:b/>
          <w:sz w:val="24"/>
          <w:szCs w:val="28"/>
        </w:rPr>
        <w:t>六</w:t>
      </w:r>
      <w:r w:rsidRPr="002555FD">
        <w:rPr>
          <w:rFonts w:ascii="仿宋" w:eastAsia="仿宋" w:hAnsi="仿宋" w:hint="eastAsia"/>
          <w:b/>
          <w:sz w:val="24"/>
          <w:szCs w:val="28"/>
        </w:rPr>
        <w:t>）国际投资</w:t>
      </w:r>
      <w:r w:rsidRPr="002555FD">
        <w:rPr>
          <w:rFonts w:ascii="仿宋" w:eastAsia="仿宋" w:hAnsi="仿宋" w:hint="eastAsia"/>
          <w:b/>
          <w:sz w:val="24"/>
          <w:szCs w:val="28"/>
        </w:rPr>
        <w:t>.</w:t>
      </w:r>
      <w:r w:rsidRPr="002555FD">
        <w:rPr>
          <w:rFonts w:ascii="仿宋" w:eastAsia="仿宋" w:hAnsi="仿宋" w:hint="eastAsia"/>
          <w:b/>
          <w:sz w:val="24"/>
          <w:szCs w:val="28"/>
        </w:rPr>
        <w:t>跨国公司与国际贸易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1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国际投资的含义和分类；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2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对外直接投资的动因与决定因素；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3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当代对外直接投资的发展态势；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4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对外直接投资的效应和政策；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5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跨国公司的含义和作用；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6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跨国公司理论（垄断优势理论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内部化理论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国际生产折中理论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战略联盟理论）。</w:t>
      </w:r>
    </w:p>
    <w:p w:rsidR="000A3E98" w:rsidRPr="002555FD" w:rsidRDefault="000A3E98" w:rsidP="00A82C33">
      <w:pPr>
        <w:spacing w:line="360" w:lineRule="auto"/>
        <w:ind w:firstLineChars="200" w:firstLine="482"/>
        <w:jc w:val="left"/>
        <w:rPr>
          <w:rFonts w:ascii="仿宋" w:eastAsia="仿宋" w:hAnsi="仿宋" w:hint="eastAsia"/>
          <w:b/>
          <w:sz w:val="24"/>
          <w:szCs w:val="28"/>
        </w:rPr>
      </w:pPr>
      <w:r w:rsidRPr="002555FD">
        <w:rPr>
          <w:rFonts w:ascii="仿宋" w:eastAsia="仿宋" w:hAnsi="仿宋" w:hint="eastAsia"/>
          <w:b/>
          <w:sz w:val="24"/>
          <w:szCs w:val="28"/>
        </w:rPr>
        <w:t>（</w:t>
      </w:r>
      <w:r w:rsidRPr="002555FD">
        <w:rPr>
          <w:rFonts w:ascii="仿宋" w:eastAsia="仿宋" w:hAnsi="仿宋" w:hint="eastAsia"/>
          <w:b/>
          <w:sz w:val="24"/>
          <w:szCs w:val="28"/>
        </w:rPr>
        <w:t>七</w:t>
      </w:r>
      <w:r w:rsidRPr="002555FD">
        <w:rPr>
          <w:rFonts w:ascii="仿宋" w:eastAsia="仿宋" w:hAnsi="仿宋" w:hint="eastAsia"/>
          <w:b/>
          <w:sz w:val="24"/>
          <w:szCs w:val="28"/>
        </w:rPr>
        <w:t>）贸易理论与政策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1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对外贸易政策的含义与目的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类型；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2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斯密的国际分工理论主要内容；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3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李嘉图的国际分工理论的主要内容；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4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赫克歇尔-俄林原理；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5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“里昂惕夫之谜”;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6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国家竞争优势理论；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7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重商主义的含义和政策主张；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8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汉密尔顿的保护关税学说；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9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李斯特的保护幼稚产业论；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10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凯恩斯的对外贸易乘数理论。</w:t>
      </w:r>
    </w:p>
    <w:p w:rsidR="000A3E98" w:rsidRPr="002555FD" w:rsidRDefault="000A3E98" w:rsidP="00A82C33">
      <w:pPr>
        <w:spacing w:line="360" w:lineRule="auto"/>
        <w:ind w:firstLineChars="200" w:firstLine="482"/>
        <w:jc w:val="left"/>
        <w:rPr>
          <w:rFonts w:ascii="仿宋" w:eastAsia="仿宋" w:hAnsi="仿宋" w:hint="eastAsia"/>
          <w:b/>
          <w:sz w:val="24"/>
          <w:szCs w:val="28"/>
        </w:rPr>
      </w:pPr>
      <w:r w:rsidRPr="002555FD">
        <w:rPr>
          <w:rFonts w:ascii="仿宋" w:eastAsia="仿宋" w:hAnsi="仿宋" w:hint="eastAsia"/>
          <w:b/>
          <w:sz w:val="24"/>
          <w:szCs w:val="28"/>
        </w:rPr>
        <w:t>（</w:t>
      </w:r>
      <w:r w:rsidRPr="002555FD">
        <w:rPr>
          <w:rFonts w:ascii="仿宋" w:eastAsia="仿宋" w:hAnsi="仿宋" w:hint="eastAsia"/>
          <w:b/>
          <w:sz w:val="24"/>
          <w:szCs w:val="28"/>
        </w:rPr>
        <w:t>八</w:t>
      </w:r>
      <w:r w:rsidRPr="002555FD">
        <w:rPr>
          <w:rFonts w:ascii="仿宋" w:eastAsia="仿宋" w:hAnsi="仿宋" w:hint="eastAsia"/>
          <w:b/>
          <w:sz w:val="24"/>
          <w:szCs w:val="28"/>
        </w:rPr>
        <w:t>）关税措施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1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关税的含义和作用；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lastRenderedPageBreak/>
        <w:t>2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关税水平的含义和计算方法；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3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关税种类；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4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关税征收的相关概念；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5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关税减免的含义和范围；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6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关税配额的含义。</w:t>
      </w:r>
    </w:p>
    <w:p w:rsidR="000A3E98" w:rsidRPr="002555FD" w:rsidRDefault="000A3E98" w:rsidP="00A82C33">
      <w:pPr>
        <w:spacing w:line="360" w:lineRule="auto"/>
        <w:ind w:firstLineChars="200" w:firstLine="482"/>
        <w:jc w:val="left"/>
        <w:rPr>
          <w:rFonts w:ascii="仿宋" w:eastAsia="仿宋" w:hAnsi="仿宋" w:hint="eastAsia"/>
          <w:b/>
          <w:sz w:val="24"/>
          <w:szCs w:val="28"/>
        </w:rPr>
      </w:pPr>
      <w:r w:rsidRPr="002555FD">
        <w:rPr>
          <w:rFonts w:ascii="仿宋" w:eastAsia="仿宋" w:hAnsi="仿宋" w:hint="eastAsia"/>
          <w:b/>
          <w:sz w:val="24"/>
          <w:szCs w:val="28"/>
        </w:rPr>
        <w:t>（</w:t>
      </w:r>
      <w:r w:rsidRPr="002555FD">
        <w:rPr>
          <w:rFonts w:ascii="仿宋" w:eastAsia="仿宋" w:hAnsi="仿宋" w:hint="eastAsia"/>
          <w:b/>
          <w:sz w:val="24"/>
          <w:szCs w:val="28"/>
        </w:rPr>
        <w:t>九</w:t>
      </w:r>
      <w:r w:rsidRPr="002555FD">
        <w:rPr>
          <w:rFonts w:ascii="仿宋" w:eastAsia="仿宋" w:hAnsi="仿宋" w:hint="eastAsia"/>
          <w:b/>
          <w:sz w:val="24"/>
          <w:szCs w:val="28"/>
        </w:rPr>
        <w:t>）非关税措施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1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非关税措施的含义和特点；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2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传统非关税措施的种类；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3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技术性贸易壁垒的含义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特点及影响；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4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绿色贸易壁垒的含义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形式及影响。</w:t>
      </w:r>
    </w:p>
    <w:p w:rsidR="000A3E98" w:rsidRPr="002555FD" w:rsidRDefault="000A3E98" w:rsidP="00A82C33">
      <w:pPr>
        <w:spacing w:line="360" w:lineRule="auto"/>
        <w:ind w:firstLineChars="200" w:firstLine="482"/>
        <w:jc w:val="left"/>
        <w:rPr>
          <w:rFonts w:ascii="仿宋" w:eastAsia="仿宋" w:hAnsi="仿宋" w:hint="eastAsia"/>
          <w:b/>
          <w:sz w:val="24"/>
          <w:szCs w:val="28"/>
        </w:rPr>
      </w:pPr>
      <w:r w:rsidRPr="002555FD">
        <w:rPr>
          <w:rFonts w:ascii="仿宋" w:eastAsia="仿宋" w:hAnsi="仿宋" w:hint="eastAsia"/>
          <w:b/>
          <w:sz w:val="24"/>
          <w:szCs w:val="28"/>
        </w:rPr>
        <w:t>（</w:t>
      </w:r>
      <w:r w:rsidRPr="002555FD">
        <w:rPr>
          <w:rFonts w:ascii="仿宋" w:eastAsia="仿宋" w:hAnsi="仿宋" w:hint="eastAsia"/>
          <w:b/>
          <w:sz w:val="24"/>
          <w:szCs w:val="28"/>
        </w:rPr>
        <w:t>十</w:t>
      </w:r>
      <w:r w:rsidRPr="002555FD">
        <w:rPr>
          <w:rFonts w:ascii="仿宋" w:eastAsia="仿宋" w:hAnsi="仿宋" w:hint="eastAsia"/>
          <w:b/>
          <w:sz w:val="24"/>
          <w:szCs w:val="28"/>
        </w:rPr>
        <w:t>）鼓励出口和出口管制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1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商品倾销的含义和分类；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2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出口补贴的方式；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3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经济特区的含义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特点和类型；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4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出口管制的含义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对象和形式。</w:t>
      </w:r>
    </w:p>
    <w:p w:rsidR="000A3E98" w:rsidRPr="002555FD" w:rsidRDefault="000A3E98" w:rsidP="00A82C33">
      <w:pPr>
        <w:spacing w:line="360" w:lineRule="auto"/>
        <w:ind w:firstLineChars="200" w:firstLine="482"/>
        <w:jc w:val="left"/>
        <w:rPr>
          <w:rFonts w:ascii="仿宋" w:eastAsia="仿宋" w:hAnsi="仿宋" w:hint="eastAsia"/>
          <w:b/>
          <w:sz w:val="24"/>
          <w:szCs w:val="28"/>
        </w:rPr>
      </w:pPr>
      <w:r w:rsidRPr="002555FD">
        <w:rPr>
          <w:rFonts w:ascii="仿宋" w:eastAsia="仿宋" w:hAnsi="仿宋" w:hint="eastAsia"/>
          <w:b/>
          <w:sz w:val="24"/>
          <w:szCs w:val="28"/>
        </w:rPr>
        <w:t>（</w:t>
      </w:r>
      <w:r w:rsidRPr="002555FD">
        <w:rPr>
          <w:rFonts w:ascii="仿宋" w:eastAsia="仿宋" w:hAnsi="仿宋" w:hint="eastAsia"/>
          <w:b/>
          <w:sz w:val="24"/>
          <w:szCs w:val="28"/>
        </w:rPr>
        <w:t>十</w:t>
      </w:r>
      <w:r w:rsidRPr="002555FD">
        <w:rPr>
          <w:rFonts w:ascii="仿宋" w:eastAsia="仿宋" w:hAnsi="仿宋" w:hint="eastAsia"/>
          <w:b/>
          <w:sz w:val="24"/>
          <w:szCs w:val="28"/>
        </w:rPr>
        <w:t>一）国际贸易条约与协定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1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国际贸易条约与协定的含义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一般特性和类型；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2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最惠国待遇条款和国民待遇条款的定义；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3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国际商品协定的含义和类别；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4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商品综合方案的主要内容。</w:t>
      </w:r>
      <w:bookmarkStart w:id="0" w:name="_GoBack"/>
      <w:bookmarkEnd w:id="0"/>
    </w:p>
    <w:p w:rsidR="000A3E98" w:rsidRPr="002555FD" w:rsidRDefault="000A3E98" w:rsidP="000A3E98">
      <w:pPr>
        <w:spacing w:line="360" w:lineRule="auto"/>
        <w:ind w:firstLineChars="200" w:firstLine="482"/>
        <w:jc w:val="left"/>
        <w:rPr>
          <w:rFonts w:ascii="仿宋" w:eastAsia="仿宋" w:hAnsi="仿宋" w:hint="eastAsia"/>
          <w:b/>
          <w:sz w:val="24"/>
          <w:szCs w:val="28"/>
        </w:rPr>
      </w:pPr>
      <w:r w:rsidRPr="002555FD">
        <w:rPr>
          <w:rFonts w:ascii="仿宋" w:eastAsia="仿宋" w:hAnsi="仿宋" w:hint="eastAsia"/>
          <w:b/>
          <w:sz w:val="24"/>
          <w:szCs w:val="28"/>
        </w:rPr>
        <w:t>（</w:t>
      </w:r>
      <w:r w:rsidRPr="002555FD">
        <w:rPr>
          <w:rFonts w:ascii="仿宋" w:eastAsia="仿宋" w:hAnsi="仿宋" w:hint="eastAsia"/>
          <w:b/>
          <w:sz w:val="24"/>
          <w:szCs w:val="28"/>
        </w:rPr>
        <w:t>十二</w:t>
      </w:r>
      <w:r w:rsidRPr="002555FD">
        <w:rPr>
          <w:rFonts w:ascii="仿宋" w:eastAsia="仿宋" w:hAnsi="仿宋" w:hint="eastAsia"/>
          <w:b/>
          <w:sz w:val="24"/>
          <w:szCs w:val="28"/>
        </w:rPr>
        <w:t>）《关税与贸易总协定》和世界贸易组织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1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《关税与贸易总协定》的含义和基本原则；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2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世界贸易组织与《关税与贸易总协定》的联系和区别；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3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世界贸易组织的宗旨和原则；</w:t>
      </w:r>
    </w:p>
    <w:p w:rsidR="000A3E98" w:rsidRPr="000A3E98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4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世界贸易组织建立后所起的积极作用和面临的问题；</w:t>
      </w:r>
    </w:p>
    <w:p w:rsidR="007C51D3" w:rsidRPr="005C38CF" w:rsidRDefault="000A3E98" w:rsidP="000A3E98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5</w:t>
      </w:r>
      <w:r>
        <w:rPr>
          <w:rFonts w:ascii="仿宋" w:eastAsia="仿宋" w:hAnsi="仿宋" w:hint="eastAsia"/>
          <w:sz w:val="24"/>
          <w:szCs w:val="28"/>
        </w:rPr>
        <w:t>.</w:t>
      </w:r>
      <w:r w:rsidRPr="000A3E98">
        <w:rPr>
          <w:rFonts w:ascii="仿宋" w:eastAsia="仿宋" w:hAnsi="仿宋" w:hint="eastAsia"/>
          <w:sz w:val="24"/>
          <w:szCs w:val="28"/>
        </w:rPr>
        <w:t>中国加入世界贸易组织的重要意义。</w:t>
      </w:r>
    </w:p>
    <w:p w:rsidR="007C51D3" w:rsidRPr="005A148C" w:rsidRDefault="005A148C" w:rsidP="005A148C">
      <w:pPr>
        <w:spacing w:line="360" w:lineRule="auto"/>
        <w:ind w:firstLineChars="200" w:firstLine="560"/>
        <w:rPr>
          <w:rFonts w:ascii="黑体" w:eastAsia="黑体" w:hAnsi="黑体"/>
          <w:sz w:val="28"/>
          <w:szCs w:val="28"/>
        </w:rPr>
      </w:pPr>
      <w:r w:rsidRPr="005A148C">
        <w:rPr>
          <w:rFonts w:ascii="黑体" w:eastAsia="黑体" w:hAnsi="黑体" w:hint="eastAsia"/>
          <w:sz w:val="28"/>
          <w:szCs w:val="28"/>
        </w:rPr>
        <w:t>三</w:t>
      </w:r>
      <w:r w:rsidR="000A3E98">
        <w:rPr>
          <w:rFonts w:ascii="黑体" w:eastAsia="黑体" w:hAnsi="黑体"/>
          <w:sz w:val="28"/>
          <w:szCs w:val="28"/>
        </w:rPr>
        <w:t>.</w:t>
      </w:r>
      <w:r w:rsidR="006C0E7C" w:rsidRPr="005A148C">
        <w:rPr>
          <w:rFonts w:ascii="黑体" w:eastAsia="黑体" w:hAnsi="黑体"/>
          <w:sz w:val="28"/>
          <w:szCs w:val="28"/>
        </w:rPr>
        <w:t>参考教材</w:t>
      </w:r>
    </w:p>
    <w:p w:rsidR="00AA0258" w:rsidRPr="005A148C" w:rsidRDefault="000A3E98" w:rsidP="00AA0258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0A3E98">
        <w:rPr>
          <w:rFonts w:ascii="仿宋" w:eastAsia="仿宋" w:hAnsi="仿宋" w:hint="eastAsia"/>
          <w:sz w:val="24"/>
          <w:szCs w:val="28"/>
        </w:rPr>
        <w:t>尤盛东主编.《国际贸易理论》（第二版）.北京师范大学出版社</w:t>
      </w:r>
    </w:p>
    <w:p w:rsidR="00DD65D5" w:rsidRPr="006C0E7C" w:rsidRDefault="00DD65D5" w:rsidP="006C0E7C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28"/>
        </w:rPr>
      </w:pPr>
    </w:p>
    <w:sectPr w:rsidR="00DD65D5" w:rsidRPr="006C0E7C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2CD" w:rsidRDefault="00A762CD" w:rsidP="009D0A49">
      <w:r>
        <w:separator/>
      </w:r>
    </w:p>
  </w:endnote>
  <w:endnote w:type="continuationSeparator" w:id="0">
    <w:p w:rsidR="00A762CD" w:rsidRDefault="00A762CD" w:rsidP="009D0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2CD" w:rsidRDefault="00A762CD" w:rsidP="009D0A49">
      <w:r>
        <w:separator/>
      </w:r>
    </w:p>
  </w:footnote>
  <w:footnote w:type="continuationSeparator" w:id="0">
    <w:p w:rsidR="00A762CD" w:rsidRDefault="00A762CD" w:rsidP="009D0A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24D"/>
    <w:rsid w:val="00001072"/>
    <w:rsid w:val="00003B01"/>
    <w:rsid w:val="0000646B"/>
    <w:rsid w:val="00010B2F"/>
    <w:rsid w:val="000202C6"/>
    <w:rsid w:val="00020339"/>
    <w:rsid w:val="00030972"/>
    <w:rsid w:val="00031690"/>
    <w:rsid w:val="00031819"/>
    <w:rsid w:val="0003621C"/>
    <w:rsid w:val="00037504"/>
    <w:rsid w:val="00042472"/>
    <w:rsid w:val="00044585"/>
    <w:rsid w:val="000511A8"/>
    <w:rsid w:val="00054D1B"/>
    <w:rsid w:val="00056D75"/>
    <w:rsid w:val="00072E3A"/>
    <w:rsid w:val="00073D2B"/>
    <w:rsid w:val="00077B22"/>
    <w:rsid w:val="000811D2"/>
    <w:rsid w:val="00081831"/>
    <w:rsid w:val="00082D63"/>
    <w:rsid w:val="000833EF"/>
    <w:rsid w:val="00086BB6"/>
    <w:rsid w:val="00091DF9"/>
    <w:rsid w:val="00093869"/>
    <w:rsid w:val="00094F1B"/>
    <w:rsid w:val="00097CBF"/>
    <w:rsid w:val="000A2C7E"/>
    <w:rsid w:val="000A2E1D"/>
    <w:rsid w:val="000A3624"/>
    <w:rsid w:val="000A3E3B"/>
    <w:rsid w:val="000A3E98"/>
    <w:rsid w:val="000B14FB"/>
    <w:rsid w:val="000B25EE"/>
    <w:rsid w:val="000B3677"/>
    <w:rsid w:val="000B4048"/>
    <w:rsid w:val="000B6AE3"/>
    <w:rsid w:val="000B7285"/>
    <w:rsid w:val="000C16A8"/>
    <w:rsid w:val="000C19A8"/>
    <w:rsid w:val="000C73AE"/>
    <w:rsid w:val="000C7CDA"/>
    <w:rsid w:val="000D1E64"/>
    <w:rsid w:val="000D428A"/>
    <w:rsid w:val="000D5B19"/>
    <w:rsid w:val="000D656C"/>
    <w:rsid w:val="000E21CB"/>
    <w:rsid w:val="000E39EF"/>
    <w:rsid w:val="000E7146"/>
    <w:rsid w:val="000E7455"/>
    <w:rsid w:val="000F1C1C"/>
    <w:rsid w:val="000F2EBE"/>
    <w:rsid w:val="000F315B"/>
    <w:rsid w:val="000F41FD"/>
    <w:rsid w:val="000F42B2"/>
    <w:rsid w:val="000F7593"/>
    <w:rsid w:val="0010633E"/>
    <w:rsid w:val="001071F5"/>
    <w:rsid w:val="00107FC0"/>
    <w:rsid w:val="00113095"/>
    <w:rsid w:val="00114811"/>
    <w:rsid w:val="00115FC9"/>
    <w:rsid w:val="00123D05"/>
    <w:rsid w:val="00124AE3"/>
    <w:rsid w:val="00125709"/>
    <w:rsid w:val="00127784"/>
    <w:rsid w:val="00134C81"/>
    <w:rsid w:val="00134F58"/>
    <w:rsid w:val="0013623F"/>
    <w:rsid w:val="0014201E"/>
    <w:rsid w:val="001433DC"/>
    <w:rsid w:val="00144B36"/>
    <w:rsid w:val="001518B3"/>
    <w:rsid w:val="001572FA"/>
    <w:rsid w:val="0016387A"/>
    <w:rsid w:val="00164ABB"/>
    <w:rsid w:val="00165DB6"/>
    <w:rsid w:val="00166338"/>
    <w:rsid w:val="001666F3"/>
    <w:rsid w:val="00167DB5"/>
    <w:rsid w:val="0017076F"/>
    <w:rsid w:val="00170C50"/>
    <w:rsid w:val="0017524D"/>
    <w:rsid w:val="001758BA"/>
    <w:rsid w:val="001769FE"/>
    <w:rsid w:val="00180277"/>
    <w:rsid w:val="00185C45"/>
    <w:rsid w:val="001924DC"/>
    <w:rsid w:val="00197DB6"/>
    <w:rsid w:val="001A09E9"/>
    <w:rsid w:val="001A27E9"/>
    <w:rsid w:val="001B24E6"/>
    <w:rsid w:val="001B34BC"/>
    <w:rsid w:val="001B4890"/>
    <w:rsid w:val="001B51C0"/>
    <w:rsid w:val="001B5555"/>
    <w:rsid w:val="001B57CA"/>
    <w:rsid w:val="001B789D"/>
    <w:rsid w:val="001C38E7"/>
    <w:rsid w:val="001C416C"/>
    <w:rsid w:val="001C5A09"/>
    <w:rsid w:val="001C60BF"/>
    <w:rsid w:val="001C6212"/>
    <w:rsid w:val="001C6338"/>
    <w:rsid w:val="001D4345"/>
    <w:rsid w:val="001D44FC"/>
    <w:rsid w:val="001D6676"/>
    <w:rsid w:val="001D6B14"/>
    <w:rsid w:val="001D6F55"/>
    <w:rsid w:val="001E00D5"/>
    <w:rsid w:val="001E19FA"/>
    <w:rsid w:val="001E1CED"/>
    <w:rsid w:val="001E4696"/>
    <w:rsid w:val="001E5502"/>
    <w:rsid w:val="001E7601"/>
    <w:rsid w:val="001F03A8"/>
    <w:rsid w:val="001F2B27"/>
    <w:rsid w:val="00200B70"/>
    <w:rsid w:val="00204336"/>
    <w:rsid w:val="002053AD"/>
    <w:rsid w:val="002108A6"/>
    <w:rsid w:val="00215599"/>
    <w:rsid w:val="00216486"/>
    <w:rsid w:val="00216EEA"/>
    <w:rsid w:val="0021761E"/>
    <w:rsid w:val="00220925"/>
    <w:rsid w:val="0022118B"/>
    <w:rsid w:val="00221306"/>
    <w:rsid w:val="00222C0E"/>
    <w:rsid w:val="00225278"/>
    <w:rsid w:val="002312C7"/>
    <w:rsid w:val="00231618"/>
    <w:rsid w:val="00231E9B"/>
    <w:rsid w:val="0023421E"/>
    <w:rsid w:val="0023494D"/>
    <w:rsid w:val="00235F8A"/>
    <w:rsid w:val="00236223"/>
    <w:rsid w:val="00240E12"/>
    <w:rsid w:val="00240F73"/>
    <w:rsid w:val="002420B3"/>
    <w:rsid w:val="00242390"/>
    <w:rsid w:val="002453AF"/>
    <w:rsid w:val="0024541E"/>
    <w:rsid w:val="00245B6E"/>
    <w:rsid w:val="00245BEC"/>
    <w:rsid w:val="00251F9B"/>
    <w:rsid w:val="002555FD"/>
    <w:rsid w:val="002571AE"/>
    <w:rsid w:val="00261F65"/>
    <w:rsid w:val="00263524"/>
    <w:rsid w:val="00263B44"/>
    <w:rsid w:val="002654DC"/>
    <w:rsid w:val="0027187A"/>
    <w:rsid w:val="00276314"/>
    <w:rsid w:val="00280382"/>
    <w:rsid w:val="00281BC0"/>
    <w:rsid w:val="00282B00"/>
    <w:rsid w:val="002836A1"/>
    <w:rsid w:val="002853EC"/>
    <w:rsid w:val="0028614A"/>
    <w:rsid w:val="00286487"/>
    <w:rsid w:val="00291B3C"/>
    <w:rsid w:val="0029313B"/>
    <w:rsid w:val="0029338F"/>
    <w:rsid w:val="00293B7B"/>
    <w:rsid w:val="00296234"/>
    <w:rsid w:val="002967A4"/>
    <w:rsid w:val="00296BEF"/>
    <w:rsid w:val="00297025"/>
    <w:rsid w:val="00297583"/>
    <w:rsid w:val="002A10EF"/>
    <w:rsid w:val="002A24C4"/>
    <w:rsid w:val="002A3F3C"/>
    <w:rsid w:val="002A48A9"/>
    <w:rsid w:val="002B10EE"/>
    <w:rsid w:val="002B1A70"/>
    <w:rsid w:val="002B1F9E"/>
    <w:rsid w:val="002B2715"/>
    <w:rsid w:val="002B7834"/>
    <w:rsid w:val="002C11AF"/>
    <w:rsid w:val="002C5919"/>
    <w:rsid w:val="002C7DEC"/>
    <w:rsid w:val="002D0ADD"/>
    <w:rsid w:val="002D2E6C"/>
    <w:rsid w:val="002D622D"/>
    <w:rsid w:val="002D7381"/>
    <w:rsid w:val="002E0B4A"/>
    <w:rsid w:val="002E2E44"/>
    <w:rsid w:val="002E4FD9"/>
    <w:rsid w:val="002F0CF6"/>
    <w:rsid w:val="002F13FC"/>
    <w:rsid w:val="002F1FC3"/>
    <w:rsid w:val="002F5CA9"/>
    <w:rsid w:val="00300EF2"/>
    <w:rsid w:val="00302B07"/>
    <w:rsid w:val="003067EB"/>
    <w:rsid w:val="00310F38"/>
    <w:rsid w:val="003112C1"/>
    <w:rsid w:val="00316AB6"/>
    <w:rsid w:val="00316DEC"/>
    <w:rsid w:val="00317689"/>
    <w:rsid w:val="003176CC"/>
    <w:rsid w:val="003208C0"/>
    <w:rsid w:val="00320CB3"/>
    <w:rsid w:val="003232C8"/>
    <w:rsid w:val="00323E89"/>
    <w:rsid w:val="00334550"/>
    <w:rsid w:val="00336455"/>
    <w:rsid w:val="00336797"/>
    <w:rsid w:val="003422A5"/>
    <w:rsid w:val="00343606"/>
    <w:rsid w:val="00343623"/>
    <w:rsid w:val="00345181"/>
    <w:rsid w:val="00346271"/>
    <w:rsid w:val="00346CA8"/>
    <w:rsid w:val="00357A1E"/>
    <w:rsid w:val="00366324"/>
    <w:rsid w:val="00366611"/>
    <w:rsid w:val="003667F9"/>
    <w:rsid w:val="00367A51"/>
    <w:rsid w:val="00370815"/>
    <w:rsid w:val="00370AA8"/>
    <w:rsid w:val="00372135"/>
    <w:rsid w:val="003742FF"/>
    <w:rsid w:val="00374CDE"/>
    <w:rsid w:val="00375C72"/>
    <w:rsid w:val="00377390"/>
    <w:rsid w:val="00377B85"/>
    <w:rsid w:val="00377E5F"/>
    <w:rsid w:val="00381E55"/>
    <w:rsid w:val="00383760"/>
    <w:rsid w:val="00384AD0"/>
    <w:rsid w:val="00390D3F"/>
    <w:rsid w:val="00391B9B"/>
    <w:rsid w:val="00395A51"/>
    <w:rsid w:val="00396ACF"/>
    <w:rsid w:val="003A0C73"/>
    <w:rsid w:val="003A40B1"/>
    <w:rsid w:val="003A4710"/>
    <w:rsid w:val="003A5F4A"/>
    <w:rsid w:val="003A643F"/>
    <w:rsid w:val="003A7702"/>
    <w:rsid w:val="003B0DE5"/>
    <w:rsid w:val="003B3699"/>
    <w:rsid w:val="003C201E"/>
    <w:rsid w:val="003C2D14"/>
    <w:rsid w:val="003C4167"/>
    <w:rsid w:val="003C58A6"/>
    <w:rsid w:val="003C79B8"/>
    <w:rsid w:val="003C7E0B"/>
    <w:rsid w:val="003D198C"/>
    <w:rsid w:val="003D2A9B"/>
    <w:rsid w:val="003D42F2"/>
    <w:rsid w:val="003D5762"/>
    <w:rsid w:val="003E5110"/>
    <w:rsid w:val="003E533D"/>
    <w:rsid w:val="003F4E50"/>
    <w:rsid w:val="003F69B1"/>
    <w:rsid w:val="00404223"/>
    <w:rsid w:val="00407668"/>
    <w:rsid w:val="00407A84"/>
    <w:rsid w:val="004105C2"/>
    <w:rsid w:val="00410915"/>
    <w:rsid w:val="00410928"/>
    <w:rsid w:val="00410A0C"/>
    <w:rsid w:val="00410A70"/>
    <w:rsid w:val="004143BA"/>
    <w:rsid w:val="00415818"/>
    <w:rsid w:val="004213BC"/>
    <w:rsid w:val="00422B2B"/>
    <w:rsid w:val="00423C64"/>
    <w:rsid w:val="004270F4"/>
    <w:rsid w:val="0042791F"/>
    <w:rsid w:val="004305DC"/>
    <w:rsid w:val="004314F5"/>
    <w:rsid w:val="00432197"/>
    <w:rsid w:val="0044317A"/>
    <w:rsid w:val="0044380D"/>
    <w:rsid w:val="0044381C"/>
    <w:rsid w:val="004501E5"/>
    <w:rsid w:val="0045021F"/>
    <w:rsid w:val="00454276"/>
    <w:rsid w:val="004544FB"/>
    <w:rsid w:val="004620BF"/>
    <w:rsid w:val="004621A3"/>
    <w:rsid w:val="00470E3A"/>
    <w:rsid w:val="00472AA4"/>
    <w:rsid w:val="00474016"/>
    <w:rsid w:val="004744B2"/>
    <w:rsid w:val="00481534"/>
    <w:rsid w:val="00483359"/>
    <w:rsid w:val="00491838"/>
    <w:rsid w:val="00492492"/>
    <w:rsid w:val="00492B6E"/>
    <w:rsid w:val="0049368A"/>
    <w:rsid w:val="0049447C"/>
    <w:rsid w:val="004A0A33"/>
    <w:rsid w:val="004A2DAF"/>
    <w:rsid w:val="004A364B"/>
    <w:rsid w:val="004A51CB"/>
    <w:rsid w:val="004B0ECE"/>
    <w:rsid w:val="004B129D"/>
    <w:rsid w:val="004B385F"/>
    <w:rsid w:val="004B4DC3"/>
    <w:rsid w:val="004C057B"/>
    <w:rsid w:val="004C424E"/>
    <w:rsid w:val="004C4D8F"/>
    <w:rsid w:val="004E08F9"/>
    <w:rsid w:val="004E08FC"/>
    <w:rsid w:val="004E4F64"/>
    <w:rsid w:val="004F1D11"/>
    <w:rsid w:val="004F1E82"/>
    <w:rsid w:val="004F5877"/>
    <w:rsid w:val="005016D6"/>
    <w:rsid w:val="00502964"/>
    <w:rsid w:val="005030A0"/>
    <w:rsid w:val="00512858"/>
    <w:rsid w:val="00515EC3"/>
    <w:rsid w:val="0052184A"/>
    <w:rsid w:val="005240A3"/>
    <w:rsid w:val="005245D0"/>
    <w:rsid w:val="00526554"/>
    <w:rsid w:val="00526663"/>
    <w:rsid w:val="00527C89"/>
    <w:rsid w:val="00531E84"/>
    <w:rsid w:val="00533162"/>
    <w:rsid w:val="00533A38"/>
    <w:rsid w:val="00533A43"/>
    <w:rsid w:val="00533E7D"/>
    <w:rsid w:val="0053497C"/>
    <w:rsid w:val="005353EE"/>
    <w:rsid w:val="00536925"/>
    <w:rsid w:val="0054347A"/>
    <w:rsid w:val="00550577"/>
    <w:rsid w:val="00552183"/>
    <w:rsid w:val="0055228C"/>
    <w:rsid w:val="005525F0"/>
    <w:rsid w:val="005557A9"/>
    <w:rsid w:val="0055664D"/>
    <w:rsid w:val="00557423"/>
    <w:rsid w:val="00565637"/>
    <w:rsid w:val="005659D5"/>
    <w:rsid w:val="00566F1F"/>
    <w:rsid w:val="00566F90"/>
    <w:rsid w:val="00571F25"/>
    <w:rsid w:val="0057497B"/>
    <w:rsid w:val="0058185B"/>
    <w:rsid w:val="00583371"/>
    <w:rsid w:val="00587466"/>
    <w:rsid w:val="005928E3"/>
    <w:rsid w:val="00593BDF"/>
    <w:rsid w:val="00595CAE"/>
    <w:rsid w:val="005974DD"/>
    <w:rsid w:val="005A0B6F"/>
    <w:rsid w:val="005A148C"/>
    <w:rsid w:val="005A1EEE"/>
    <w:rsid w:val="005A3A61"/>
    <w:rsid w:val="005A46EF"/>
    <w:rsid w:val="005B0F26"/>
    <w:rsid w:val="005B11FA"/>
    <w:rsid w:val="005C25C0"/>
    <w:rsid w:val="005C38CF"/>
    <w:rsid w:val="005C4289"/>
    <w:rsid w:val="005D000B"/>
    <w:rsid w:val="005D1CCA"/>
    <w:rsid w:val="005D366B"/>
    <w:rsid w:val="005D3ADE"/>
    <w:rsid w:val="005D4650"/>
    <w:rsid w:val="005D62AC"/>
    <w:rsid w:val="005E197E"/>
    <w:rsid w:val="005E2621"/>
    <w:rsid w:val="005E3272"/>
    <w:rsid w:val="005F03E5"/>
    <w:rsid w:val="005F4C39"/>
    <w:rsid w:val="005F5068"/>
    <w:rsid w:val="005F5227"/>
    <w:rsid w:val="005F6DF4"/>
    <w:rsid w:val="00602EED"/>
    <w:rsid w:val="00605CAA"/>
    <w:rsid w:val="006073D7"/>
    <w:rsid w:val="00615080"/>
    <w:rsid w:val="00620310"/>
    <w:rsid w:val="00622034"/>
    <w:rsid w:val="00624A01"/>
    <w:rsid w:val="00632A02"/>
    <w:rsid w:val="00637095"/>
    <w:rsid w:val="006417E6"/>
    <w:rsid w:val="00643715"/>
    <w:rsid w:val="00644A1F"/>
    <w:rsid w:val="00645A13"/>
    <w:rsid w:val="006471DB"/>
    <w:rsid w:val="00647217"/>
    <w:rsid w:val="006476BE"/>
    <w:rsid w:val="0064791E"/>
    <w:rsid w:val="00651802"/>
    <w:rsid w:val="006529A3"/>
    <w:rsid w:val="006547F3"/>
    <w:rsid w:val="00654ACF"/>
    <w:rsid w:val="006602B5"/>
    <w:rsid w:val="00661D48"/>
    <w:rsid w:val="00663C5A"/>
    <w:rsid w:val="0066467A"/>
    <w:rsid w:val="00667D2E"/>
    <w:rsid w:val="0067115B"/>
    <w:rsid w:val="006718DF"/>
    <w:rsid w:val="00673313"/>
    <w:rsid w:val="0067396C"/>
    <w:rsid w:val="00674D61"/>
    <w:rsid w:val="00675256"/>
    <w:rsid w:val="006752C2"/>
    <w:rsid w:val="00676242"/>
    <w:rsid w:val="00677A90"/>
    <w:rsid w:val="006805C7"/>
    <w:rsid w:val="00685EA7"/>
    <w:rsid w:val="00686A2C"/>
    <w:rsid w:val="00692B62"/>
    <w:rsid w:val="006A60E5"/>
    <w:rsid w:val="006A68CD"/>
    <w:rsid w:val="006B0247"/>
    <w:rsid w:val="006B2EE6"/>
    <w:rsid w:val="006B48A9"/>
    <w:rsid w:val="006B5F34"/>
    <w:rsid w:val="006B66D6"/>
    <w:rsid w:val="006C0804"/>
    <w:rsid w:val="006C0E7C"/>
    <w:rsid w:val="006C4495"/>
    <w:rsid w:val="006C74DC"/>
    <w:rsid w:val="006C788E"/>
    <w:rsid w:val="006C7F9E"/>
    <w:rsid w:val="006D0049"/>
    <w:rsid w:val="006D2DDE"/>
    <w:rsid w:val="006D40F5"/>
    <w:rsid w:val="006E02A0"/>
    <w:rsid w:val="006E1522"/>
    <w:rsid w:val="006E45DF"/>
    <w:rsid w:val="006E6E8D"/>
    <w:rsid w:val="006F0607"/>
    <w:rsid w:val="006F1600"/>
    <w:rsid w:val="006F2D63"/>
    <w:rsid w:val="006F4B02"/>
    <w:rsid w:val="0070190D"/>
    <w:rsid w:val="00703353"/>
    <w:rsid w:val="007039CE"/>
    <w:rsid w:val="0070444C"/>
    <w:rsid w:val="007073BB"/>
    <w:rsid w:val="00707D93"/>
    <w:rsid w:val="00711BF5"/>
    <w:rsid w:val="00712E63"/>
    <w:rsid w:val="00713232"/>
    <w:rsid w:val="00715FAC"/>
    <w:rsid w:val="007166FF"/>
    <w:rsid w:val="007167E9"/>
    <w:rsid w:val="00720922"/>
    <w:rsid w:val="007223EF"/>
    <w:rsid w:val="00724953"/>
    <w:rsid w:val="00726359"/>
    <w:rsid w:val="00726BD6"/>
    <w:rsid w:val="00731019"/>
    <w:rsid w:val="007317D4"/>
    <w:rsid w:val="00732449"/>
    <w:rsid w:val="00732DDC"/>
    <w:rsid w:val="007340E9"/>
    <w:rsid w:val="00737580"/>
    <w:rsid w:val="00740C16"/>
    <w:rsid w:val="00741B03"/>
    <w:rsid w:val="00744441"/>
    <w:rsid w:val="0074517C"/>
    <w:rsid w:val="00747CBA"/>
    <w:rsid w:val="00750ECB"/>
    <w:rsid w:val="00751A23"/>
    <w:rsid w:val="00751F2A"/>
    <w:rsid w:val="00751F70"/>
    <w:rsid w:val="00753197"/>
    <w:rsid w:val="00753A47"/>
    <w:rsid w:val="007570BE"/>
    <w:rsid w:val="00760477"/>
    <w:rsid w:val="00760745"/>
    <w:rsid w:val="0076140E"/>
    <w:rsid w:val="00761CCF"/>
    <w:rsid w:val="00764E6B"/>
    <w:rsid w:val="007655B7"/>
    <w:rsid w:val="0076727B"/>
    <w:rsid w:val="007701B9"/>
    <w:rsid w:val="00770CCB"/>
    <w:rsid w:val="0077396B"/>
    <w:rsid w:val="00773F0D"/>
    <w:rsid w:val="00775019"/>
    <w:rsid w:val="00775D08"/>
    <w:rsid w:val="00775F87"/>
    <w:rsid w:val="00776BBC"/>
    <w:rsid w:val="00780975"/>
    <w:rsid w:val="00782939"/>
    <w:rsid w:val="00784263"/>
    <w:rsid w:val="0078594C"/>
    <w:rsid w:val="007867E3"/>
    <w:rsid w:val="00792F81"/>
    <w:rsid w:val="007A1E6F"/>
    <w:rsid w:val="007A237F"/>
    <w:rsid w:val="007A3361"/>
    <w:rsid w:val="007B3F98"/>
    <w:rsid w:val="007B4202"/>
    <w:rsid w:val="007B48E1"/>
    <w:rsid w:val="007C14D2"/>
    <w:rsid w:val="007C3B6C"/>
    <w:rsid w:val="007C51D3"/>
    <w:rsid w:val="007D0E0D"/>
    <w:rsid w:val="007D3ED6"/>
    <w:rsid w:val="007D7851"/>
    <w:rsid w:val="007D78CF"/>
    <w:rsid w:val="007E2359"/>
    <w:rsid w:val="007E3AC3"/>
    <w:rsid w:val="007E5DAC"/>
    <w:rsid w:val="007E76A0"/>
    <w:rsid w:val="007F066B"/>
    <w:rsid w:val="007F6C81"/>
    <w:rsid w:val="00802382"/>
    <w:rsid w:val="00810716"/>
    <w:rsid w:val="00810BE3"/>
    <w:rsid w:val="00812BF7"/>
    <w:rsid w:val="0081345D"/>
    <w:rsid w:val="008142CD"/>
    <w:rsid w:val="00814B48"/>
    <w:rsid w:val="00816A69"/>
    <w:rsid w:val="00820D50"/>
    <w:rsid w:val="0082141B"/>
    <w:rsid w:val="00822B8E"/>
    <w:rsid w:val="00824912"/>
    <w:rsid w:val="0082648E"/>
    <w:rsid w:val="00830BE9"/>
    <w:rsid w:val="00834049"/>
    <w:rsid w:val="0083502B"/>
    <w:rsid w:val="00836481"/>
    <w:rsid w:val="008364C0"/>
    <w:rsid w:val="008366E8"/>
    <w:rsid w:val="00836B69"/>
    <w:rsid w:val="00837703"/>
    <w:rsid w:val="00840ADB"/>
    <w:rsid w:val="008460F8"/>
    <w:rsid w:val="00846832"/>
    <w:rsid w:val="00846B26"/>
    <w:rsid w:val="00847358"/>
    <w:rsid w:val="0085254E"/>
    <w:rsid w:val="00854E39"/>
    <w:rsid w:val="0085674F"/>
    <w:rsid w:val="008774AA"/>
    <w:rsid w:val="00880CA8"/>
    <w:rsid w:val="008872E6"/>
    <w:rsid w:val="00887D53"/>
    <w:rsid w:val="008939CC"/>
    <w:rsid w:val="00893B3E"/>
    <w:rsid w:val="00895019"/>
    <w:rsid w:val="00897420"/>
    <w:rsid w:val="008A081B"/>
    <w:rsid w:val="008A119C"/>
    <w:rsid w:val="008A6683"/>
    <w:rsid w:val="008B39E5"/>
    <w:rsid w:val="008B56BA"/>
    <w:rsid w:val="008B6196"/>
    <w:rsid w:val="008B744E"/>
    <w:rsid w:val="008C0638"/>
    <w:rsid w:val="008C41F2"/>
    <w:rsid w:val="008C54E1"/>
    <w:rsid w:val="008C5AB3"/>
    <w:rsid w:val="008C6AA9"/>
    <w:rsid w:val="008C7F8D"/>
    <w:rsid w:val="008D01C0"/>
    <w:rsid w:val="008D316C"/>
    <w:rsid w:val="008D4EBA"/>
    <w:rsid w:val="008E127C"/>
    <w:rsid w:val="008E38EB"/>
    <w:rsid w:val="008E3959"/>
    <w:rsid w:val="008E575B"/>
    <w:rsid w:val="008E6250"/>
    <w:rsid w:val="008E63C2"/>
    <w:rsid w:val="008E6D54"/>
    <w:rsid w:val="008F04B5"/>
    <w:rsid w:val="008F0F97"/>
    <w:rsid w:val="008F58FC"/>
    <w:rsid w:val="0090218D"/>
    <w:rsid w:val="00906E1F"/>
    <w:rsid w:val="00907763"/>
    <w:rsid w:val="009103BB"/>
    <w:rsid w:val="00911ED4"/>
    <w:rsid w:val="009125E8"/>
    <w:rsid w:val="00920AAC"/>
    <w:rsid w:val="00920C5D"/>
    <w:rsid w:val="009238BC"/>
    <w:rsid w:val="00925AB1"/>
    <w:rsid w:val="00926B6B"/>
    <w:rsid w:val="00930A27"/>
    <w:rsid w:val="009316EA"/>
    <w:rsid w:val="00932A3A"/>
    <w:rsid w:val="00936969"/>
    <w:rsid w:val="009404BA"/>
    <w:rsid w:val="00944E36"/>
    <w:rsid w:val="00951161"/>
    <w:rsid w:val="009525C9"/>
    <w:rsid w:val="009533CB"/>
    <w:rsid w:val="00956BDE"/>
    <w:rsid w:val="009614E1"/>
    <w:rsid w:val="00961D81"/>
    <w:rsid w:val="00961EFD"/>
    <w:rsid w:val="00964F66"/>
    <w:rsid w:val="0096787C"/>
    <w:rsid w:val="00967E55"/>
    <w:rsid w:val="00973345"/>
    <w:rsid w:val="0097561C"/>
    <w:rsid w:val="00975871"/>
    <w:rsid w:val="00976859"/>
    <w:rsid w:val="00980587"/>
    <w:rsid w:val="009812FB"/>
    <w:rsid w:val="00981FF6"/>
    <w:rsid w:val="00982B05"/>
    <w:rsid w:val="00993BF0"/>
    <w:rsid w:val="00993EFE"/>
    <w:rsid w:val="009955BD"/>
    <w:rsid w:val="009A22F1"/>
    <w:rsid w:val="009A3C70"/>
    <w:rsid w:val="009A4DE2"/>
    <w:rsid w:val="009B367B"/>
    <w:rsid w:val="009B3987"/>
    <w:rsid w:val="009B4D7B"/>
    <w:rsid w:val="009C2C31"/>
    <w:rsid w:val="009C40F9"/>
    <w:rsid w:val="009C479D"/>
    <w:rsid w:val="009D0A49"/>
    <w:rsid w:val="009D25F0"/>
    <w:rsid w:val="009D481A"/>
    <w:rsid w:val="009E02F2"/>
    <w:rsid w:val="009E2FA2"/>
    <w:rsid w:val="009E39B2"/>
    <w:rsid w:val="009E42D9"/>
    <w:rsid w:val="009E6C42"/>
    <w:rsid w:val="009E6F4A"/>
    <w:rsid w:val="009F5D19"/>
    <w:rsid w:val="00A00295"/>
    <w:rsid w:val="00A00E53"/>
    <w:rsid w:val="00A07D60"/>
    <w:rsid w:val="00A13E61"/>
    <w:rsid w:val="00A1546E"/>
    <w:rsid w:val="00A1723A"/>
    <w:rsid w:val="00A1737C"/>
    <w:rsid w:val="00A1794C"/>
    <w:rsid w:val="00A23575"/>
    <w:rsid w:val="00A244DD"/>
    <w:rsid w:val="00A24E65"/>
    <w:rsid w:val="00A260E0"/>
    <w:rsid w:val="00A2625C"/>
    <w:rsid w:val="00A27E79"/>
    <w:rsid w:val="00A30626"/>
    <w:rsid w:val="00A3312F"/>
    <w:rsid w:val="00A3595E"/>
    <w:rsid w:val="00A36679"/>
    <w:rsid w:val="00A40FEF"/>
    <w:rsid w:val="00A411DA"/>
    <w:rsid w:val="00A47A98"/>
    <w:rsid w:val="00A51794"/>
    <w:rsid w:val="00A55A23"/>
    <w:rsid w:val="00A562EA"/>
    <w:rsid w:val="00A61CAF"/>
    <w:rsid w:val="00A6361E"/>
    <w:rsid w:val="00A672D6"/>
    <w:rsid w:val="00A7105D"/>
    <w:rsid w:val="00A726B9"/>
    <w:rsid w:val="00A73A06"/>
    <w:rsid w:val="00A74E23"/>
    <w:rsid w:val="00A762CD"/>
    <w:rsid w:val="00A772C5"/>
    <w:rsid w:val="00A8201A"/>
    <w:rsid w:val="00A82C33"/>
    <w:rsid w:val="00A82FB4"/>
    <w:rsid w:val="00A84A00"/>
    <w:rsid w:val="00A84B6B"/>
    <w:rsid w:val="00A90D9F"/>
    <w:rsid w:val="00A92EEE"/>
    <w:rsid w:val="00A94567"/>
    <w:rsid w:val="00A9634C"/>
    <w:rsid w:val="00A972FB"/>
    <w:rsid w:val="00AA0258"/>
    <w:rsid w:val="00AA19B8"/>
    <w:rsid w:val="00AA7795"/>
    <w:rsid w:val="00AB0FC8"/>
    <w:rsid w:val="00AB2BCF"/>
    <w:rsid w:val="00AD11EC"/>
    <w:rsid w:val="00AE5D42"/>
    <w:rsid w:val="00AE6EAA"/>
    <w:rsid w:val="00AF2B84"/>
    <w:rsid w:val="00B01F6C"/>
    <w:rsid w:val="00B02AEF"/>
    <w:rsid w:val="00B05467"/>
    <w:rsid w:val="00B14F69"/>
    <w:rsid w:val="00B15CC7"/>
    <w:rsid w:val="00B17FA1"/>
    <w:rsid w:val="00B2083B"/>
    <w:rsid w:val="00B2511A"/>
    <w:rsid w:val="00B3140F"/>
    <w:rsid w:val="00B33501"/>
    <w:rsid w:val="00B3645A"/>
    <w:rsid w:val="00B434DA"/>
    <w:rsid w:val="00B459C4"/>
    <w:rsid w:val="00B45FCC"/>
    <w:rsid w:val="00B46A1C"/>
    <w:rsid w:val="00B47034"/>
    <w:rsid w:val="00B506C1"/>
    <w:rsid w:val="00B5282B"/>
    <w:rsid w:val="00B53934"/>
    <w:rsid w:val="00B53F84"/>
    <w:rsid w:val="00B56B03"/>
    <w:rsid w:val="00B60774"/>
    <w:rsid w:val="00B61722"/>
    <w:rsid w:val="00B64D84"/>
    <w:rsid w:val="00B64DCC"/>
    <w:rsid w:val="00B664BC"/>
    <w:rsid w:val="00B6746C"/>
    <w:rsid w:val="00B71E61"/>
    <w:rsid w:val="00B73B14"/>
    <w:rsid w:val="00B75559"/>
    <w:rsid w:val="00B76044"/>
    <w:rsid w:val="00B802D3"/>
    <w:rsid w:val="00B852B8"/>
    <w:rsid w:val="00B85932"/>
    <w:rsid w:val="00B86A43"/>
    <w:rsid w:val="00B86E67"/>
    <w:rsid w:val="00B87622"/>
    <w:rsid w:val="00B87851"/>
    <w:rsid w:val="00B90157"/>
    <w:rsid w:val="00B97787"/>
    <w:rsid w:val="00BA1B55"/>
    <w:rsid w:val="00BA1F25"/>
    <w:rsid w:val="00BA3BA3"/>
    <w:rsid w:val="00BA3CF3"/>
    <w:rsid w:val="00BA6516"/>
    <w:rsid w:val="00BA7320"/>
    <w:rsid w:val="00BB0FC7"/>
    <w:rsid w:val="00BC0A69"/>
    <w:rsid w:val="00BC1DAC"/>
    <w:rsid w:val="00BC3BD8"/>
    <w:rsid w:val="00BC6068"/>
    <w:rsid w:val="00BC6EEA"/>
    <w:rsid w:val="00BD4B10"/>
    <w:rsid w:val="00BD4CA3"/>
    <w:rsid w:val="00BE047C"/>
    <w:rsid w:val="00BE16C5"/>
    <w:rsid w:val="00BE1D53"/>
    <w:rsid w:val="00BE2A7C"/>
    <w:rsid w:val="00BE2AD2"/>
    <w:rsid w:val="00BF205E"/>
    <w:rsid w:val="00BF29EE"/>
    <w:rsid w:val="00BF4BC9"/>
    <w:rsid w:val="00BF735F"/>
    <w:rsid w:val="00C01479"/>
    <w:rsid w:val="00C0188E"/>
    <w:rsid w:val="00C01F6B"/>
    <w:rsid w:val="00C036D6"/>
    <w:rsid w:val="00C064F9"/>
    <w:rsid w:val="00C067B5"/>
    <w:rsid w:val="00C068F3"/>
    <w:rsid w:val="00C06A43"/>
    <w:rsid w:val="00C07F5D"/>
    <w:rsid w:val="00C1448A"/>
    <w:rsid w:val="00C15A44"/>
    <w:rsid w:val="00C162DC"/>
    <w:rsid w:val="00C203C8"/>
    <w:rsid w:val="00C204D1"/>
    <w:rsid w:val="00C237E3"/>
    <w:rsid w:val="00C23D7F"/>
    <w:rsid w:val="00C265E6"/>
    <w:rsid w:val="00C265F1"/>
    <w:rsid w:val="00C30908"/>
    <w:rsid w:val="00C316C8"/>
    <w:rsid w:val="00C329BE"/>
    <w:rsid w:val="00C32A09"/>
    <w:rsid w:val="00C32B2A"/>
    <w:rsid w:val="00C34AA3"/>
    <w:rsid w:val="00C4378C"/>
    <w:rsid w:val="00C5538D"/>
    <w:rsid w:val="00C562D1"/>
    <w:rsid w:val="00C56E35"/>
    <w:rsid w:val="00C61FDF"/>
    <w:rsid w:val="00C6403C"/>
    <w:rsid w:val="00C66EC4"/>
    <w:rsid w:val="00C719DB"/>
    <w:rsid w:val="00C733D4"/>
    <w:rsid w:val="00C7426A"/>
    <w:rsid w:val="00C76296"/>
    <w:rsid w:val="00C773E8"/>
    <w:rsid w:val="00C77BC1"/>
    <w:rsid w:val="00C8616E"/>
    <w:rsid w:val="00C87DD6"/>
    <w:rsid w:val="00C90C22"/>
    <w:rsid w:val="00C92782"/>
    <w:rsid w:val="00C94001"/>
    <w:rsid w:val="00CA3FBE"/>
    <w:rsid w:val="00CA5009"/>
    <w:rsid w:val="00CA7098"/>
    <w:rsid w:val="00CA7A43"/>
    <w:rsid w:val="00CB0E65"/>
    <w:rsid w:val="00CB39DD"/>
    <w:rsid w:val="00CB3FBB"/>
    <w:rsid w:val="00CB4150"/>
    <w:rsid w:val="00CB561D"/>
    <w:rsid w:val="00CB706C"/>
    <w:rsid w:val="00CC23FF"/>
    <w:rsid w:val="00CC2A74"/>
    <w:rsid w:val="00CC3A26"/>
    <w:rsid w:val="00CC4240"/>
    <w:rsid w:val="00CC42C8"/>
    <w:rsid w:val="00CC5720"/>
    <w:rsid w:val="00CC7228"/>
    <w:rsid w:val="00CD6CB2"/>
    <w:rsid w:val="00CD6DF7"/>
    <w:rsid w:val="00CD776E"/>
    <w:rsid w:val="00CD7920"/>
    <w:rsid w:val="00CE2825"/>
    <w:rsid w:val="00CE2A89"/>
    <w:rsid w:val="00CE4C06"/>
    <w:rsid w:val="00CE4C3B"/>
    <w:rsid w:val="00CE4D83"/>
    <w:rsid w:val="00CE563D"/>
    <w:rsid w:val="00CE6792"/>
    <w:rsid w:val="00CE6A7C"/>
    <w:rsid w:val="00CF16D5"/>
    <w:rsid w:val="00CF35B8"/>
    <w:rsid w:val="00CF5329"/>
    <w:rsid w:val="00CF595A"/>
    <w:rsid w:val="00CF6A4D"/>
    <w:rsid w:val="00CF7072"/>
    <w:rsid w:val="00D01767"/>
    <w:rsid w:val="00D017E9"/>
    <w:rsid w:val="00D043B1"/>
    <w:rsid w:val="00D05255"/>
    <w:rsid w:val="00D0793E"/>
    <w:rsid w:val="00D07A91"/>
    <w:rsid w:val="00D1094E"/>
    <w:rsid w:val="00D1310D"/>
    <w:rsid w:val="00D13567"/>
    <w:rsid w:val="00D13E62"/>
    <w:rsid w:val="00D15D88"/>
    <w:rsid w:val="00D16569"/>
    <w:rsid w:val="00D16645"/>
    <w:rsid w:val="00D201F1"/>
    <w:rsid w:val="00D22AF3"/>
    <w:rsid w:val="00D2606B"/>
    <w:rsid w:val="00D40E8E"/>
    <w:rsid w:val="00D44130"/>
    <w:rsid w:val="00D46059"/>
    <w:rsid w:val="00D50DFA"/>
    <w:rsid w:val="00D511C3"/>
    <w:rsid w:val="00D515B7"/>
    <w:rsid w:val="00D52759"/>
    <w:rsid w:val="00D533F4"/>
    <w:rsid w:val="00D53A62"/>
    <w:rsid w:val="00D5542F"/>
    <w:rsid w:val="00D60766"/>
    <w:rsid w:val="00D64440"/>
    <w:rsid w:val="00D65205"/>
    <w:rsid w:val="00D67415"/>
    <w:rsid w:val="00D67787"/>
    <w:rsid w:val="00D7272C"/>
    <w:rsid w:val="00D7283A"/>
    <w:rsid w:val="00D743A0"/>
    <w:rsid w:val="00D75170"/>
    <w:rsid w:val="00D75C22"/>
    <w:rsid w:val="00D777B8"/>
    <w:rsid w:val="00D777CE"/>
    <w:rsid w:val="00D80E3C"/>
    <w:rsid w:val="00D823E0"/>
    <w:rsid w:val="00D82B19"/>
    <w:rsid w:val="00D87644"/>
    <w:rsid w:val="00D87D5B"/>
    <w:rsid w:val="00D911B2"/>
    <w:rsid w:val="00D91F2E"/>
    <w:rsid w:val="00D92F2E"/>
    <w:rsid w:val="00D92F5C"/>
    <w:rsid w:val="00D96679"/>
    <w:rsid w:val="00D969C7"/>
    <w:rsid w:val="00D96CBE"/>
    <w:rsid w:val="00D9720D"/>
    <w:rsid w:val="00D97C3D"/>
    <w:rsid w:val="00DA0042"/>
    <w:rsid w:val="00DA0CCF"/>
    <w:rsid w:val="00DA1D2C"/>
    <w:rsid w:val="00DA49A1"/>
    <w:rsid w:val="00DA7644"/>
    <w:rsid w:val="00DB1408"/>
    <w:rsid w:val="00DB1FAA"/>
    <w:rsid w:val="00DB2A70"/>
    <w:rsid w:val="00DC151E"/>
    <w:rsid w:val="00DC3B84"/>
    <w:rsid w:val="00DD04F8"/>
    <w:rsid w:val="00DD2099"/>
    <w:rsid w:val="00DD2C97"/>
    <w:rsid w:val="00DD3DE6"/>
    <w:rsid w:val="00DD5210"/>
    <w:rsid w:val="00DD65D5"/>
    <w:rsid w:val="00DD78EF"/>
    <w:rsid w:val="00DE09DF"/>
    <w:rsid w:val="00DE2773"/>
    <w:rsid w:val="00DE4438"/>
    <w:rsid w:val="00DE4BDD"/>
    <w:rsid w:val="00DF263B"/>
    <w:rsid w:val="00DF5AAC"/>
    <w:rsid w:val="00DF5E1C"/>
    <w:rsid w:val="00DF6366"/>
    <w:rsid w:val="00DF7750"/>
    <w:rsid w:val="00E01C0C"/>
    <w:rsid w:val="00E06EA6"/>
    <w:rsid w:val="00E12AA8"/>
    <w:rsid w:val="00E130A5"/>
    <w:rsid w:val="00E1589D"/>
    <w:rsid w:val="00E173D4"/>
    <w:rsid w:val="00E20067"/>
    <w:rsid w:val="00E24D75"/>
    <w:rsid w:val="00E27860"/>
    <w:rsid w:val="00E31BF6"/>
    <w:rsid w:val="00E32B50"/>
    <w:rsid w:val="00E34B2D"/>
    <w:rsid w:val="00E362D5"/>
    <w:rsid w:val="00E40D1B"/>
    <w:rsid w:val="00E40F32"/>
    <w:rsid w:val="00E433D6"/>
    <w:rsid w:val="00E43A40"/>
    <w:rsid w:val="00E458FC"/>
    <w:rsid w:val="00E513C4"/>
    <w:rsid w:val="00E51404"/>
    <w:rsid w:val="00E51A7E"/>
    <w:rsid w:val="00E53753"/>
    <w:rsid w:val="00E5451F"/>
    <w:rsid w:val="00E55810"/>
    <w:rsid w:val="00E55BEB"/>
    <w:rsid w:val="00E56EBE"/>
    <w:rsid w:val="00E62710"/>
    <w:rsid w:val="00E62957"/>
    <w:rsid w:val="00E63133"/>
    <w:rsid w:val="00E649E5"/>
    <w:rsid w:val="00E67BB7"/>
    <w:rsid w:val="00E7037C"/>
    <w:rsid w:val="00E75126"/>
    <w:rsid w:val="00E758AC"/>
    <w:rsid w:val="00E7668E"/>
    <w:rsid w:val="00E77C2B"/>
    <w:rsid w:val="00E8668A"/>
    <w:rsid w:val="00E87349"/>
    <w:rsid w:val="00E93FF4"/>
    <w:rsid w:val="00E964EE"/>
    <w:rsid w:val="00E96D18"/>
    <w:rsid w:val="00E977FB"/>
    <w:rsid w:val="00EA5C51"/>
    <w:rsid w:val="00EB47A6"/>
    <w:rsid w:val="00EB5627"/>
    <w:rsid w:val="00EC291B"/>
    <w:rsid w:val="00EC33CB"/>
    <w:rsid w:val="00EC6282"/>
    <w:rsid w:val="00EC6E95"/>
    <w:rsid w:val="00EC6F60"/>
    <w:rsid w:val="00EC7260"/>
    <w:rsid w:val="00ED095E"/>
    <w:rsid w:val="00EE01EE"/>
    <w:rsid w:val="00EE42EA"/>
    <w:rsid w:val="00EE680E"/>
    <w:rsid w:val="00EF104D"/>
    <w:rsid w:val="00EF2EA6"/>
    <w:rsid w:val="00F1034C"/>
    <w:rsid w:val="00F12D21"/>
    <w:rsid w:val="00F13034"/>
    <w:rsid w:val="00F15AA6"/>
    <w:rsid w:val="00F16001"/>
    <w:rsid w:val="00F163EB"/>
    <w:rsid w:val="00F174DF"/>
    <w:rsid w:val="00F22D96"/>
    <w:rsid w:val="00F235EE"/>
    <w:rsid w:val="00F23609"/>
    <w:rsid w:val="00F24A8E"/>
    <w:rsid w:val="00F24B43"/>
    <w:rsid w:val="00F2670F"/>
    <w:rsid w:val="00F30E1E"/>
    <w:rsid w:val="00F31246"/>
    <w:rsid w:val="00F451E9"/>
    <w:rsid w:val="00F47018"/>
    <w:rsid w:val="00F47458"/>
    <w:rsid w:val="00F4789C"/>
    <w:rsid w:val="00F54A90"/>
    <w:rsid w:val="00F60CB1"/>
    <w:rsid w:val="00F64E6C"/>
    <w:rsid w:val="00F70867"/>
    <w:rsid w:val="00F716C3"/>
    <w:rsid w:val="00F73B62"/>
    <w:rsid w:val="00F803F6"/>
    <w:rsid w:val="00F81A52"/>
    <w:rsid w:val="00F828ED"/>
    <w:rsid w:val="00F82EDB"/>
    <w:rsid w:val="00F82FAC"/>
    <w:rsid w:val="00F842EA"/>
    <w:rsid w:val="00F86850"/>
    <w:rsid w:val="00F9339E"/>
    <w:rsid w:val="00F94826"/>
    <w:rsid w:val="00F95843"/>
    <w:rsid w:val="00F95B99"/>
    <w:rsid w:val="00FA24F5"/>
    <w:rsid w:val="00FA2CE5"/>
    <w:rsid w:val="00FA4266"/>
    <w:rsid w:val="00FB43B8"/>
    <w:rsid w:val="00FB7EB6"/>
    <w:rsid w:val="00FC0F0C"/>
    <w:rsid w:val="00FC17E2"/>
    <w:rsid w:val="00FC4E4E"/>
    <w:rsid w:val="00FC5C57"/>
    <w:rsid w:val="00FC67C6"/>
    <w:rsid w:val="00FC6F19"/>
    <w:rsid w:val="00FC7F11"/>
    <w:rsid w:val="00FD0DF3"/>
    <w:rsid w:val="00FD305B"/>
    <w:rsid w:val="00FD4112"/>
    <w:rsid w:val="00FD4158"/>
    <w:rsid w:val="00FD4B12"/>
    <w:rsid w:val="00FD581E"/>
    <w:rsid w:val="00FE0B30"/>
    <w:rsid w:val="00FE1C2C"/>
    <w:rsid w:val="00FE4191"/>
    <w:rsid w:val="00FE4D98"/>
    <w:rsid w:val="00FE543C"/>
    <w:rsid w:val="00FE6813"/>
    <w:rsid w:val="00FF1C32"/>
    <w:rsid w:val="00FF3D64"/>
    <w:rsid w:val="00FF5CDC"/>
    <w:rsid w:val="54FA3DCB"/>
    <w:rsid w:val="71C6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940330D4-69F4-4F1C-B27E-258B8AAA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rPr>
      <w:sz w:val="18"/>
      <w:szCs w:val="18"/>
    </w:rPr>
  </w:style>
  <w:style w:type="paragraph" w:styleId="a5">
    <w:name w:val="footer"/>
    <w:basedOn w:val="a"/>
    <w:link w:val="Char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pPr>
      <w:ind w:firstLineChars="200" w:firstLine="420"/>
    </w:pPr>
  </w:style>
  <w:style w:type="character" w:customStyle="1" w:styleId="Char2">
    <w:name w:val="页眉 Char"/>
    <w:link w:val="a6"/>
    <w:uiPriority w:val="99"/>
    <w:locked/>
    <w:rPr>
      <w:rFonts w:cs="Times New Roman"/>
      <w:sz w:val="18"/>
      <w:szCs w:val="18"/>
    </w:rPr>
  </w:style>
  <w:style w:type="character" w:customStyle="1" w:styleId="Char1">
    <w:name w:val="页脚 Char"/>
    <w:link w:val="a5"/>
    <w:uiPriority w:val="99"/>
    <w:locked/>
    <w:rPr>
      <w:rFonts w:cs="Times New Roman"/>
      <w:sz w:val="18"/>
      <w:szCs w:val="18"/>
    </w:rPr>
  </w:style>
  <w:style w:type="character" w:customStyle="1" w:styleId="Char0">
    <w:name w:val="批注框文本 Char"/>
    <w:link w:val="a4"/>
    <w:uiPriority w:val="99"/>
    <w:semiHidden/>
    <w:locked/>
    <w:rPr>
      <w:rFonts w:cs="Times New Roman"/>
      <w:sz w:val="18"/>
      <w:szCs w:val="18"/>
    </w:rPr>
  </w:style>
  <w:style w:type="character" w:customStyle="1" w:styleId="Char">
    <w:name w:val="日期 Char"/>
    <w:link w:val="a3"/>
    <w:uiPriority w:val="99"/>
    <w:semiHidden/>
    <w:qFormat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189</Words>
  <Characters>1082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ERZA</dc:creator>
  <cp:lastModifiedBy>ERZA</cp:lastModifiedBy>
  <cp:revision>237</cp:revision>
  <cp:lastPrinted>2021-03-24T09:04:00Z</cp:lastPrinted>
  <dcterms:created xsi:type="dcterms:W3CDTF">2020-03-09T02:45:00Z</dcterms:created>
  <dcterms:modified xsi:type="dcterms:W3CDTF">2021-03-25T00:44:00Z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